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D3" w:rsidRDefault="007124D3" w:rsidP="004A2EDE">
      <w:pPr>
        <w:pStyle w:val="berschrift1"/>
        <w:rPr>
          <w:noProof/>
          <w:sz w:val="32"/>
          <w:lang w:eastAsia="de-DE"/>
        </w:rPr>
      </w:pPr>
      <w:r>
        <w:rPr>
          <w:noProof/>
          <w:lang w:eastAsia="de-DE"/>
        </w:rPr>
        <w:drawing>
          <wp:inline distT="0" distB="0" distL="0" distR="0" wp14:anchorId="1CB6F6FC" wp14:editId="09E9C13F">
            <wp:extent cx="5941060" cy="588674"/>
            <wp:effectExtent l="0" t="0" r="2540" b="190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58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54B" w:rsidRDefault="007124D3" w:rsidP="004A2EDE">
      <w:pPr>
        <w:pStyle w:val="berschrift1"/>
        <w:rPr>
          <w:sz w:val="32"/>
        </w:rPr>
      </w:pPr>
      <w:r>
        <w:rPr>
          <w:sz w:val="32"/>
        </w:rPr>
        <w:t>D</w:t>
      </w:r>
      <w:r w:rsidR="00A757D3" w:rsidRPr="00C73986">
        <w:rPr>
          <w:sz w:val="32"/>
        </w:rPr>
        <w:t xml:space="preserve">as </w:t>
      </w:r>
      <w:proofErr w:type="spellStart"/>
      <w:r w:rsidR="00A757D3" w:rsidRPr="00C73986">
        <w:rPr>
          <w:sz w:val="32"/>
        </w:rPr>
        <w:t>Heronverfahren</w:t>
      </w:r>
      <w:proofErr w:type="spellEnd"/>
      <w:r w:rsidR="00A757D3" w:rsidRPr="00C73986">
        <w:rPr>
          <w:sz w:val="32"/>
        </w:rPr>
        <w:t>.</w:t>
      </w:r>
    </w:p>
    <w:p w:rsidR="00C73986" w:rsidRPr="00C73986" w:rsidRDefault="00C73986" w:rsidP="00C73986"/>
    <w:p w:rsidR="00A757D3" w:rsidRPr="00C73986" w:rsidRDefault="004A0074">
      <w:pPr>
        <w:rPr>
          <w:rFonts w:ascii="Arial" w:hAnsi="Arial" w:cs="Arial"/>
          <w:szCs w:val="20"/>
          <w:shd w:val="clear" w:color="auto" w:fill="FFFFFF"/>
        </w:rPr>
      </w:pPr>
      <w:r>
        <w:rPr>
          <w:sz w:val="24"/>
        </w:rPr>
        <w:t xml:space="preserve">Ein Quadrat mit dem Flächeninhalt </w:t>
      </w:r>
      <m:oMath>
        <m:r>
          <w:rPr>
            <w:rFonts w:ascii="Cambria Math" w:hAnsi="Cambria Math"/>
            <w:sz w:val="24"/>
          </w:rPr>
          <m:t>6000 FE</m:t>
        </m:r>
      </m:oMath>
      <w:r>
        <w:rPr>
          <w:sz w:val="24"/>
        </w:rPr>
        <w:t xml:space="preserve"> besitzt entsprechend der Formel </w:t>
      </w:r>
      <m:oMath>
        <m:r>
          <w:rPr>
            <w:rFonts w:ascii="Cambria Math" w:hAnsi="Cambria Math"/>
            <w:sz w:val="24"/>
          </w:rPr>
          <m:t>6000 FE=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>
        <w:rPr>
          <w:rFonts w:eastAsiaTheme="minorEastAsia"/>
          <w:sz w:val="24"/>
        </w:rPr>
        <w:t xml:space="preserve"> eine Seitenlänge </w:t>
      </w:r>
      <w:proofErr w:type="gramStart"/>
      <w:r>
        <w:rPr>
          <w:rFonts w:eastAsiaTheme="minorEastAsia"/>
          <w:sz w:val="24"/>
        </w:rPr>
        <w:t xml:space="preserve">von </w:t>
      </w:r>
      <w:proofErr w:type="gramEnd"/>
      <m:oMath>
        <m:r>
          <w:rPr>
            <w:rFonts w:ascii="Cambria Math" w:eastAsiaTheme="minorEastAsia" w:hAnsi="Cambria Math"/>
            <w:sz w:val="24"/>
          </w:rPr>
          <m:t>a=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6000</m:t>
            </m:r>
          </m:e>
        </m:rad>
        <m:r>
          <w:rPr>
            <w:rFonts w:ascii="Cambria Math" w:eastAsiaTheme="minorEastAsia" w:hAnsi="Cambria Math"/>
            <w:sz w:val="24"/>
          </w:rPr>
          <m:t xml:space="preserve"> LE</m:t>
        </m:r>
      </m:oMath>
      <w:r w:rsidR="00AA2504" w:rsidRPr="00C73986">
        <w:rPr>
          <w:rFonts w:eastAsiaTheme="minorEastAsia"/>
          <w:sz w:val="24"/>
        </w:rPr>
        <w:t xml:space="preserve">. </w:t>
      </w:r>
      <w:r w:rsidR="00A757D3" w:rsidRPr="00C73986">
        <w:rPr>
          <w:rFonts w:eastAsiaTheme="minorEastAsia"/>
          <w:sz w:val="24"/>
        </w:rPr>
        <w:t xml:space="preserve">Ein Verfahren, um den Wert dieser Wurzel anzunähern, ist uns von </w:t>
      </w:r>
      <w:r w:rsidR="00A757D3" w:rsidRPr="00C73986">
        <w:rPr>
          <w:rFonts w:ascii="Arial" w:hAnsi="Arial" w:cs="Arial"/>
          <w:szCs w:val="20"/>
          <w:shd w:val="clear" w:color="auto" w:fill="FFFFFF"/>
        </w:rPr>
        <w:t>Heron von Alexandria (ca. 100 n.Chr</w:t>
      </w:r>
      <w:r w:rsidR="009E3F93" w:rsidRPr="00C73986">
        <w:rPr>
          <w:rFonts w:ascii="Arial" w:hAnsi="Arial" w:cs="Arial"/>
          <w:szCs w:val="20"/>
          <w:shd w:val="clear" w:color="auto" w:fill="FFFFFF"/>
        </w:rPr>
        <w:t>.</w:t>
      </w:r>
      <w:r w:rsidR="00A757D3" w:rsidRPr="00C73986">
        <w:rPr>
          <w:rFonts w:ascii="Arial" w:hAnsi="Arial" w:cs="Arial"/>
          <w:szCs w:val="20"/>
          <w:shd w:val="clear" w:color="auto" w:fill="FFFFFF"/>
        </w:rPr>
        <w:t>)</w:t>
      </w:r>
      <w:r w:rsidR="009E3F93" w:rsidRPr="00C73986">
        <w:rPr>
          <w:rFonts w:ascii="Arial" w:hAnsi="Arial" w:cs="Arial"/>
          <w:szCs w:val="20"/>
          <w:shd w:val="clear" w:color="auto" w:fill="FFFFFF"/>
        </w:rPr>
        <w:t xml:space="preserve"> überliefert:</w:t>
      </w:r>
    </w:p>
    <w:p w:rsidR="009E3F93" w:rsidRPr="00C73986" w:rsidRDefault="009E3F93" w:rsidP="009E3F93">
      <w:pPr>
        <w:pStyle w:val="Listenabsatz"/>
        <w:numPr>
          <w:ilvl w:val="0"/>
          <w:numId w:val="1"/>
        </w:numPr>
        <w:rPr>
          <w:sz w:val="24"/>
        </w:rPr>
      </w:pPr>
      <w:r w:rsidRPr="00C73986">
        <w:rPr>
          <w:sz w:val="24"/>
        </w:rPr>
        <w:t xml:space="preserve">Da man zu Beginn noch nicht weiß, wie lang die Seiten eines solchen Quadrates sind, beginnt man mit einem </w:t>
      </w:r>
      <w:r w:rsidR="004A0074">
        <w:rPr>
          <w:sz w:val="24"/>
        </w:rPr>
        <w:t xml:space="preserve">flächengleichen </w:t>
      </w:r>
      <w:r w:rsidRPr="00C73986">
        <w:rPr>
          <w:sz w:val="24"/>
        </w:rPr>
        <w:t xml:space="preserve">Rechteck. (z.B.: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  <m:r>
          <w:rPr>
            <w:rFonts w:ascii="Cambria Math" w:hAnsi="Cambria Math"/>
            <w:sz w:val="24"/>
          </w:rPr>
          <m:t>=50 LE;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  <m:r>
          <w:rPr>
            <w:rFonts w:ascii="Cambria Math" w:hAnsi="Cambria Math"/>
            <w:sz w:val="24"/>
          </w:rPr>
          <m:t>=120 LE</m:t>
        </m:r>
      </m:oMath>
      <w:r w:rsidRPr="00C73986">
        <w:rPr>
          <w:rFonts w:eastAsiaTheme="minorEastAsia"/>
          <w:sz w:val="24"/>
        </w:rPr>
        <w:t>)</w:t>
      </w:r>
    </w:p>
    <w:p w:rsidR="009E3F93" w:rsidRPr="00C73986" w:rsidRDefault="009E3F93" w:rsidP="009E3F93">
      <w:pPr>
        <w:pStyle w:val="Listenabsatz"/>
        <w:numPr>
          <w:ilvl w:val="0"/>
          <w:numId w:val="1"/>
        </w:numPr>
        <w:rPr>
          <w:sz w:val="24"/>
        </w:rPr>
      </w:pPr>
      <w:r w:rsidRPr="00C73986">
        <w:rPr>
          <w:sz w:val="24"/>
        </w:rPr>
        <w:t xml:space="preserve">Um die beiden Seitenlängen anzunähern, setzt man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Pr="00C73986">
        <w:rPr>
          <w:rFonts w:eastAsiaTheme="minorEastAsia"/>
          <w:sz w:val="24"/>
        </w:rPr>
        <w:t xml:space="preserve"> auf den Mittelwert der beiden vorherigen Seitenlängen.</w:t>
      </w:r>
    </w:p>
    <w:p w:rsidR="009E3F93" w:rsidRPr="00C73986" w:rsidRDefault="004A0074" w:rsidP="009E3F93">
      <w:pPr>
        <w:pStyle w:val="Listenabsatz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</m:oMath>
      </m:oMathPara>
    </w:p>
    <w:p w:rsidR="009E3F93" w:rsidRPr="00C73986" w:rsidRDefault="009E3F93" w:rsidP="009E3F93">
      <w:pPr>
        <w:pStyle w:val="Listenabsatz"/>
        <w:rPr>
          <w:rFonts w:eastAsiaTheme="minorEastAsia"/>
          <w:sz w:val="24"/>
        </w:rPr>
      </w:pPr>
      <w:r w:rsidRPr="00C73986">
        <w:rPr>
          <w:rFonts w:eastAsiaTheme="minorEastAsia"/>
          <w:sz w:val="24"/>
        </w:rPr>
        <w:t>Die neue Seitenlänge</w:t>
      </w:r>
      <w:r w:rsidR="00D1760B" w:rsidRPr="00C73986">
        <w:rPr>
          <w:rFonts w:eastAsiaTheme="minorEastAsia"/>
          <w:sz w:val="24"/>
        </w:rPr>
        <w:t xml:space="preserve"> von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</m:t>
            </m:r>
          </m:sub>
        </m:sSub>
      </m:oMath>
      <w:r w:rsidR="00D1760B" w:rsidRPr="00C73986">
        <w:rPr>
          <w:rFonts w:eastAsiaTheme="minorEastAsia"/>
          <w:sz w:val="24"/>
        </w:rPr>
        <w:t xml:space="preserve"> wir</w:t>
      </w:r>
      <w:r w:rsidR="006D3C6A" w:rsidRPr="00C73986">
        <w:rPr>
          <w:rFonts w:eastAsiaTheme="minorEastAsia"/>
          <w:sz w:val="24"/>
        </w:rPr>
        <w:t>d</w:t>
      </w:r>
      <w:r w:rsidR="00D1760B" w:rsidRPr="00C73986">
        <w:rPr>
          <w:rFonts w:eastAsiaTheme="minorEastAsia"/>
          <w:sz w:val="24"/>
        </w:rPr>
        <w:t xml:space="preserve"> mit Hilfe des Flächeninhaltes berechnet:</w:t>
      </w:r>
    </w:p>
    <w:p w:rsidR="00D1760B" w:rsidRPr="00C73986" w:rsidRDefault="004A0074" w:rsidP="009E3F93">
      <w:pPr>
        <w:pStyle w:val="Listenabsatz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b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</w:rPr>
            <m:t xml:space="preserve">=6000 </m:t>
          </m:r>
          <m:r>
            <w:rPr>
              <w:rFonts w:ascii="Cambria Math" w:hAnsi="Cambria Math"/>
              <w:sz w:val="24"/>
            </w:rPr>
            <m:t>FE</m:t>
          </m:r>
          <m:r>
            <w:rPr>
              <w:rFonts w:ascii="Cambria Math" w:hAnsi="Cambria Math"/>
              <w:sz w:val="24"/>
            </w:rPr>
            <m:t xml:space="preserve"> :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</m:oMath>
      </m:oMathPara>
    </w:p>
    <w:p w:rsidR="00D1760B" w:rsidRPr="00C73986" w:rsidRDefault="00D1760B" w:rsidP="00D1760B">
      <w:pPr>
        <w:pStyle w:val="Listenabsatz"/>
        <w:numPr>
          <w:ilvl w:val="0"/>
          <w:numId w:val="1"/>
        </w:numPr>
        <w:rPr>
          <w:sz w:val="24"/>
        </w:rPr>
      </w:pPr>
      <w:r w:rsidRPr="00C73986">
        <w:rPr>
          <w:rFonts w:eastAsiaTheme="minorEastAsia"/>
          <w:sz w:val="24"/>
        </w:rPr>
        <w:t>Da die neuen Wert</w:t>
      </w:r>
      <w:r w:rsidR="00AA2504" w:rsidRPr="00C73986">
        <w:rPr>
          <w:rFonts w:eastAsiaTheme="minorEastAsia"/>
          <w:sz w:val="24"/>
        </w:rPr>
        <w:t>e</w:t>
      </w:r>
      <w:r w:rsidRPr="00C73986">
        <w:rPr>
          <w:rFonts w:eastAsiaTheme="minorEastAsia"/>
          <w:sz w:val="24"/>
        </w:rPr>
        <w:t xml:space="preserve"> nicht gleich sind, liegt noch kein Quadrat vor, deswegen wird der Vorgang wiederholt.</w:t>
      </w:r>
      <w:r w:rsidR="00F00EA2" w:rsidRPr="00C73986">
        <w:rPr>
          <w:rFonts w:eastAsiaTheme="minorEastAsia"/>
          <w:sz w:val="24"/>
        </w:rPr>
        <w:t xml:space="preserve"> Dies ist ein sogenanntes Iterationsverfahren. (lat. </w:t>
      </w:r>
      <w:proofErr w:type="spellStart"/>
      <w:r w:rsidR="00F00EA2" w:rsidRPr="00C73986">
        <w:rPr>
          <w:rFonts w:eastAsiaTheme="minorEastAsia"/>
          <w:sz w:val="24"/>
        </w:rPr>
        <w:t>Iterare</w:t>
      </w:r>
      <w:proofErr w:type="spellEnd"/>
      <w:r w:rsidR="00F00EA2" w:rsidRPr="00C73986">
        <w:rPr>
          <w:rFonts w:eastAsiaTheme="minorEastAsia"/>
          <w:sz w:val="24"/>
        </w:rPr>
        <w:t>: wiederholen)</w:t>
      </w:r>
    </w:p>
    <w:p w:rsidR="00C73986" w:rsidRPr="00C73986" w:rsidRDefault="00F00EA2" w:rsidP="00D1760B">
      <w:pPr>
        <w:pStyle w:val="Listenabsatz"/>
        <w:numPr>
          <w:ilvl w:val="0"/>
          <w:numId w:val="1"/>
        </w:numPr>
        <w:rPr>
          <w:rFonts w:eastAsiaTheme="minorEastAsia"/>
          <w:sz w:val="24"/>
        </w:rPr>
      </w:pPr>
      <w:r w:rsidRPr="00C73986">
        <w:rPr>
          <w:rFonts w:eastAsiaTheme="minorEastAsia"/>
          <w:sz w:val="24"/>
        </w:rPr>
        <w:t xml:space="preserve">Solche Verfahren können sehr aufwendig sein. </w:t>
      </w:r>
      <w:r w:rsidR="00D1760B" w:rsidRPr="00C73986">
        <w:rPr>
          <w:rFonts w:eastAsiaTheme="minorEastAsia"/>
          <w:sz w:val="24"/>
        </w:rPr>
        <w:t>Um uns Arbeit zu sparen, verwenden wir ein TKP (in unserem Fall die TKP-Funktion von Geogebra).</w:t>
      </w:r>
    </w:p>
    <w:p w:rsidR="00D1760B" w:rsidRPr="00C73986" w:rsidRDefault="00C73986" w:rsidP="00C73986">
      <w:pPr>
        <w:rPr>
          <w:sz w:val="20"/>
        </w:rPr>
      </w:pPr>
      <w:r w:rsidRPr="00C73986">
        <w:rPr>
          <w:sz w:val="20"/>
        </w:rPr>
        <w:br w:type="page"/>
      </w:r>
    </w:p>
    <w:p w:rsidR="007124D3" w:rsidRDefault="007124D3" w:rsidP="007124D3">
      <w:pPr>
        <w:pStyle w:val="berschrift1"/>
      </w:pPr>
    </w:p>
    <w:p w:rsidR="007124D3" w:rsidRDefault="007124D3" w:rsidP="007124D3">
      <w:pPr>
        <w:pStyle w:val="berschrift1"/>
      </w:pPr>
      <w:r>
        <w:t xml:space="preserve">Umsetzung des </w:t>
      </w:r>
      <w:proofErr w:type="spellStart"/>
      <w:r>
        <w:t>Heronverfahrens</w:t>
      </w:r>
      <w:proofErr w:type="spellEnd"/>
      <w:r>
        <w:t xml:space="preserve"> in einem TKP</w:t>
      </w:r>
    </w:p>
    <w:p w:rsidR="007124D3" w:rsidRPr="007124D3" w:rsidRDefault="007124D3" w:rsidP="007124D3"/>
    <w:p w:rsidR="00D1760B" w:rsidRPr="00C73986" w:rsidRDefault="004A2EDE" w:rsidP="00D1760B">
      <w:pPr>
        <w:rPr>
          <w:b/>
          <w:sz w:val="24"/>
        </w:rPr>
      </w:pPr>
      <w:r w:rsidRPr="00C73986"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9DB8A8" wp14:editId="6FC1F45F">
                <wp:simplePos x="0" y="0"/>
                <wp:positionH relativeFrom="column">
                  <wp:posOffset>-59823</wp:posOffset>
                </wp:positionH>
                <wp:positionV relativeFrom="paragraph">
                  <wp:posOffset>-6660</wp:posOffset>
                </wp:positionV>
                <wp:extent cx="6188149" cy="3242930"/>
                <wp:effectExtent l="0" t="0" r="22225" b="1524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8149" cy="32429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-4.7pt;margin-top:-.5pt;width:487.25pt;height:255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" filled="f" strokecolor="#243f60 [1604]" strokeweight="2pt"/>
            </w:pict>
          </mc:Fallback>
        </mc:AlternateContent>
      </w:r>
      <w:r w:rsidR="00D1760B" w:rsidRPr="00C73986">
        <w:rPr>
          <w:b/>
          <w:sz w:val="24"/>
        </w:rPr>
        <w:t>Anleitung Geogebra:</w:t>
      </w:r>
    </w:p>
    <w:p w:rsidR="00D1760B" w:rsidRPr="00C73986" w:rsidRDefault="00D1760B" w:rsidP="00D1760B">
      <w:pPr>
        <w:pStyle w:val="Listenabsatz"/>
        <w:numPr>
          <w:ilvl w:val="0"/>
          <w:numId w:val="2"/>
        </w:numPr>
        <w:rPr>
          <w:sz w:val="24"/>
        </w:rPr>
      </w:pPr>
      <w:r w:rsidRPr="00C73986">
        <w:rPr>
          <w:sz w:val="24"/>
        </w:rPr>
        <w:t>Starte Geogebra</w:t>
      </w:r>
      <w:r w:rsidR="004A2EDE" w:rsidRPr="00C73986">
        <w:rPr>
          <w:sz w:val="24"/>
        </w:rPr>
        <w:t xml:space="preserve"> und öf</w:t>
      </w:r>
      <w:r w:rsidRPr="00C73986">
        <w:rPr>
          <w:sz w:val="24"/>
        </w:rPr>
        <w:t>fne die Tabellenansicht (</w:t>
      </w:r>
      <w:r w:rsidRPr="00C73986">
        <w:rPr>
          <w:i/>
          <w:sz w:val="24"/>
        </w:rPr>
        <w:t xml:space="preserve">Ansicht </w:t>
      </w:r>
      <m:oMath>
        <m:r>
          <w:rPr>
            <w:rFonts w:ascii="Cambria Math" w:hAnsi="Cambria Math"/>
            <w:sz w:val="24"/>
          </w:rPr>
          <m:t>→</m:t>
        </m:r>
      </m:oMath>
      <w:r w:rsidRPr="00C73986">
        <w:rPr>
          <w:rFonts w:eastAsiaTheme="minorEastAsia"/>
          <w:i/>
          <w:sz w:val="24"/>
        </w:rPr>
        <w:t xml:space="preserve"> Tabelle</w:t>
      </w:r>
      <w:r w:rsidRPr="00C73986">
        <w:rPr>
          <w:sz w:val="24"/>
        </w:rPr>
        <w:t>)</w:t>
      </w:r>
    </w:p>
    <w:p w:rsidR="004A2EDE" w:rsidRPr="00C73986" w:rsidRDefault="004A2EDE" w:rsidP="00D1760B">
      <w:pPr>
        <w:pStyle w:val="Listenabsatz"/>
        <w:numPr>
          <w:ilvl w:val="0"/>
          <w:numId w:val="2"/>
        </w:numPr>
        <w:rPr>
          <w:sz w:val="24"/>
        </w:rPr>
      </w:pPr>
      <w:r w:rsidRPr="00C73986">
        <w:rPr>
          <w:sz w:val="24"/>
        </w:rPr>
        <w:t xml:space="preserve">Zudem müssen wir sehr genau arbeiten, deswegen stellen wir unter </w:t>
      </w:r>
      <w:r w:rsidRPr="00C73986">
        <w:rPr>
          <w:i/>
          <w:sz w:val="24"/>
        </w:rPr>
        <w:t>Einstellungen</w:t>
      </w:r>
      <w:r w:rsidRPr="00C73986">
        <w:rPr>
          <w:rFonts w:eastAsiaTheme="minorEastAsia"/>
          <w:i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→</m:t>
        </m:r>
      </m:oMath>
      <w:r w:rsidRPr="00C73986">
        <w:rPr>
          <w:rFonts w:eastAsiaTheme="minorEastAsia"/>
          <w:i/>
          <w:sz w:val="24"/>
        </w:rPr>
        <w:t xml:space="preserve"> Runden</w:t>
      </w:r>
      <w:r w:rsidRPr="00C73986">
        <w:rPr>
          <w:rFonts w:eastAsiaTheme="minorEastAsia"/>
          <w:sz w:val="24"/>
        </w:rPr>
        <w:t xml:space="preserve"> die Genauigkeit auf 15 Dezimalstellen.</w:t>
      </w:r>
    </w:p>
    <w:p w:rsidR="00D1760B" w:rsidRPr="00C73986" w:rsidRDefault="00D1760B" w:rsidP="00D1760B">
      <w:pPr>
        <w:pStyle w:val="Listenabsatz"/>
        <w:numPr>
          <w:ilvl w:val="0"/>
          <w:numId w:val="2"/>
        </w:numPr>
        <w:rPr>
          <w:sz w:val="24"/>
        </w:rPr>
      </w:pPr>
      <w:r w:rsidRPr="00C73986">
        <w:rPr>
          <w:sz w:val="24"/>
        </w:rPr>
        <w:t xml:space="preserve">Wir verwenden zunächst vier Spalten: </w:t>
      </w:r>
    </w:p>
    <w:p w:rsidR="00D1760B" w:rsidRPr="00C73986" w:rsidRDefault="0057433A" w:rsidP="00D1760B">
      <w:pPr>
        <w:pStyle w:val="Listenabsatz"/>
        <w:rPr>
          <w:sz w:val="24"/>
        </w:rPr>
      </w:pPr>
      <w:r w:rsidRPr="00C73986">
        <w:rPr>
          <w:noProof/>
          <w:sz w:val="24"/>
          <w:lang w:eastAsia="de-DE"/>
        </w:rPr>
        <w:drawing>
          <wp:inline distT="0" distB="0" distL="0" distR="0" wp14:anchorId="0C35588A" wp14:editId="75925D21">
            <wp:extent cx="4181475" cy="40957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60B" w:rsidRPr="00C73986" w:rsidRDefault="00D1760B" w:rsidP="00D1760B">
      <w:pPr>
        <w:pStyle w:val="Listenabsatz"/>
        <w:numPr>
          <w:ilvl w:val="0"/>
          <w:numId w:val="2"/>
        </w:numPr>
        <w:rPr>
          <w:sz w:val="24"/>
        </w:rPr>
      </w:pPr>
      <w:r w:rsidRPr="00C73986">
        <w:rPr>
          <w:sz w:val="24"/>
        </w:rPr>
        <w:t>In der Zelle B2 wird der Startwert für a eingetragen (50)</w:t>
      </w:r>
      <w:r w:rsidR="004A0074">
        <w:rPr>
          <w:sz w:val="24"/>
        </w:rPr>
        <w:t>.</w:t>
      </w:r>
    </w:p>
    <w:p w:rsidR="00D1760B" w:rsidRPr="00C73986" w:rsidRDefault="00D1760B" w:rsidP="00D1760B">
      <w:pPr>
        <w:pStyle w:val="Listenabsatz"/>
        <w:numPr>
          <w:ilvl w:val="0"/>
          <w:numId w:val="2"/>
        </w:numPr>
        <w:rPr>
          <w:sz w:val="24"/>
        </w:rPr>
      </w:pPr>
      <w:r w:rsidRPr="00C73986">
        <w:rPr>
          <w:sz w:val="24"/>
        </w:rPr>
        <w:t>In der Zelle E2 wird der</w:t>
      </w:r>
      <w:r w:rsidR="0057433A" w:rsidRPr="00C73986">
        <w:rPr>
          <w:sz w:val="24"/>
        </w:rPr>
        <w:t xml:space="preserve"> gewünschte</w:t>
      </w:r>
      <w:r w:rsidRPr="00C73986">
        <w:rPr>
          <w:sz w:val="24"/>
        </w:rPr>
        <w:t xml:space="preserve"> Flächeninhalt</w:t>
      </w:r>
      <w:r w:rsidR="0057433A" w:rsidRPr="00C73986">
        <w:rPr>
          <w:sz w:val="24"/>
        </w:rPr>
        <w:t xml:space="preserve"> (6000)</w:t>
      </w:r>
      <w:r w:rsidRPr="00C73986">
        <w:rPr>
          <w:sz w:val="24"/>
        </w:rPr>
        <w:t xml:space="preserve"> eingetragen</w:t>
      </w:r>
      <w:r w:rsidR="0057433A" w:rsidRPr="00C73986">
        <w:rPr>
          <w:sz w:val="24"/>
        </w:rPr>
        <w:t>.</w:t>
      </w:r>
    </w:p>
    <w:p w:rsidR="0057433A" w:rsidRPr="00C73986" w:rsidRDefault="0057433A" w:rsidP="00D1760B">
      <w:pPr>
        <w:pStyle w:val="Listenabsatz"/>
        <w:numPr>
          <w:ilvl w:val="0"/>
          <w:numId w:val="2"/>
        </w:numPr>
        <w:rPr>
          <w:sz w:val="24"/>
        </w:rPr>
      </w:pPr>
      <w:r w:rsidRPr="00C73986">
        <w:rPr>
          <w:sz w:val="24"/>
        </w:rPr>
        <w:t>Die Zellen C2 und D2 werden aus de</w:t>
      </w:r>
      <w:r w:rsidR="00AA2504" w:rsidRPr="00C73986">
        <w:rPr>
          <w:sz w:val="24"/>
        </w:rPr>
        <w:t>n bereits eingetragenen Werten b</w:t>
      </w:r>
      <w:r w:rsidRPr="00C73986">
        <w:rPr>
          <w:sz w:val="24"/>
        </w:rPr>
        <w:t>erechnet.</w:t>
      </w:r>
      <w:r w:rsidR="00F00EA2" w:rsidRPr="00C73986">
        <w:rPr>
          <w:sz w:val="24"/>
        </w:rPr>
        <w:t xml:space="preserve"> (Achte auf relative und absolute Zellbezüge</w:t>
      </w:r>
      <w:r w:rsidR="004A0074">
        <w:rPr>
          <w:sz w:val="24"/>
        </w:rPr>
        <w:t>.</w:t>
      </w:r>
      <w:r w:rsidR="00F00EA2" w:rsidRPr="00C73986">
        <w:rPr>
          <w:sz w:val="24"/>
        </w:rPr>
        <w:t>)</w:t>
      </w:r>
    </w:p>
    <w:p w:rsidR="0057433A" w:rsidRPr="00C73986" w:rsidRDefault="0057433A" w:rsidP="00D1760B">
      <w:pPr>
        <w:pStyle w:val="Listenabsatz"/>
        <w:numPr>
          <w:ilvl w:val="0"/>
          <w:numId w:val="2"/>
        </w:numPr>
        <w:rPr>
          <w:sz w:val="24"/>
        </w:rPr>
      </w:pPr>
      <w:r w:rsidRPr="00C73986">
        <w:rPr>
          <w:sz w:val="24"/>
        </w:rPr>
        <w:t>Der Inhalt der Zelle B3 wird von D2 übernommen.</w:t>
      </w:r>
    </w:p>
    <w:p w:rsidR="0057433A" w:rsidRPr="00C73986" w:rsidRDefault="0057433A" w:rsidP="00D1760B">
      <w:pPr>
        <w:pStyle w:val="Listenabsatz"/>
        <w:numPr>
          <w:ilvl w:val="0"/>
          <w:numId w:val="2"/>
        </w:numPr>
        <w:rPr>
          <w:sz w:val="24"/>
        </w:rPr>
      </w:pPr>
      <w:r w:rsidRPr="00C73986">
        <w:rPr>
          <w:sz w:val="24"/>
        </w:rPr>
        <w:t>S</w:t>
      </w:r>
      <w:r w:rsidR="006D3C6A" w:rsidRPr="00C73986">
        <w:rPr>
          <w:sz w:val="24"/>
        </w:rPr>
        <w:t>o</w:t>
      </w:r>
      <w:r w:rsidR="00D155AD" w:rsidRPr="00C73986">
        <w:rPr>
          <w:sz w:val="24"/>
        </w:rPr>
        <w:t>,</w:t>
      </w:r>
      <w:r w:rsidR="006D3C6A" w:rsidRPr="00C73986">
        <w:rPr>
          <w:sz w:val="24"/>
        </w:rPr>
        <w:t xml:space="preserve"> nun genug der Arbeit: Jetzt v</w:t>
      </w:r>
      <w:r w:rsidRPr="00C73986">
        <w:rPr>
          <w:sz w:val="24"/>
        </w:rPr>
        <w:t>erwenden wir die Autovervollständigung</w:t>
      </w:r>
      <w:r w:rsidR="004A2EDE" w:rsidRPr="00C73986">
        <w:rPr>
          <w:sz w:val="24"/>
        </w:rPr>
        <w:t>sfunktion!</w:t>
      </w:r>
      <w:r w:rsidR="00F00EA2" w:rsidRPr="00C73986">
        <w:rPr>
          <w:sz w:val="24"/>
        </w:rPr>
        <w:t xml:space="preserve"> (mind. 9 weitere Schritte)</w:t>
      </w:r>
    </w:p>
    <w:p w:rsidR="004A2EDE" w:rsidRPr="00C73986" w:rsidRDefault="004A2EDE" w:rsidP="004A2EDE">
      <w:pPr>
        <w:rPr>
          <w:b/>
          <w:sz w:val="24"/>
        </w:rPr>
      </w:pPr>
      <w:r w:rsidRPr="00C73986">
        <w:rPr>
          <w:b/>
          <w:sz w:val="24"/>
        </w:rPr>
        <w:t>Fragen:</w:t>
      </w:r>
    </w:p>
    <w:p w:rsidR="004A2EDE" w:rsidRPr="00C73986" w:rsidRDefault="004A2EDE" w:rsidP="004A2EDE">
      <w:pPr>
        <w:pStyle w:val="Listenabsatz"/>
        <w:numPr>
          <w:ilvl w:val="0"/>
          <w:numId w:val="3"/>
        </w:numPr>
        <w:rPr>
          <w:sz w:val="24"/>
        </w:rPr>
      </w:pPr>
      <w:r w:rsidRPr="00C73986">
        <w:rPr>
          <w:sz w:val="24"/>
        </w:rPr>
        <w:t>Ab wann scheinen sich die Werte nicht mehr zu verändern?</w:t>
      </w:r>
    </w:p>
    <w:p w:rsidR="004A2EDE" w:rsidRPr="00C73986" w:rsidRDefault="004A2EDE" w:rsidP="004A2EDE">
      <w:pPr>
        <w:pStyle w:val="Listenabsatz"/>
        <w:numPr>
          <w:ilvl w:val="0"/>
          <w:numId w:val="3"/>
        </w:numPr>
        <w:rPr>
          <w:sz w:val="24"/>
        </w:rPr>
      </w:pPr>
      <w:r w:rsidRPr="00C73986">
        <w:rPr>
          <w:sz w:val="24"/>
        </w:rPr>
        <w:t>Wie lautet nun die Wurzel von 6000?</w:t>
      </w:r>
    </w:p>
    <w:p w:rsidR="00953DA2" w:rsidRPr="00C73986" w:rsidRDefault="00C73986" w:rsidP="00C73986">
      <w:pPr>
        <w:pStyle w:val="Listenabsatz"/>
        <w:numPr>
          <w:ilvl w:val="0"/>
          <w:numId w:val="3"/>
        </w:numPr>
        <w:rPr>
          <w:b/>
          <w:sz w:val="24"/>
        </w:rPr>
      </w:pPr>
      <w:r w:rsidRPr="00C73986">
        <w:rPr>
          <w:sz w:val="24"/>
        </w:rPr>
        <w:t>Zusatz: Ändere den Startwert für die Seitenlänge a in der Zelle B2 und beschreibe wie sich die Iteration nun verhält.</w:t>
      </w:r>
    </w:p>
    <w:p w:rsidR="004A2EDE" w:rsidRPr="00C73986" w:rsidRDefault="00953DA2" w:rsidP="004A2EDE">
      <w:pPr>
        <w:rPr>
          <w:b/>
          <w:sz w:val="24"/>
        </w:rPr>
      </w:pPr>
      <w:r w:rsidRPr="00C73986"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DFB76D" wp14:editId="0E8CAAD1">
                <wp:simplePos x="0" y="0"/>
                <wp:positionH relativeFrom="column">
                  <wp:posOffset>-81088</wp:posOffset>
                </wp:positionH>
                <wp:positionV relativeFrom="paragraph">
                  <wp:posOffset>5553</wp:posOffset>
                </wp:positionV>
                <wp:extent cx="6188075" cy="3710762"/>
                <wp:effectExtent l="0" t="0" r="22225" b="2349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8075" cy="371076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6" style="position:absolute;margin-left:-6.4pt;margin-top:.45pt;width:487.25pt;height:292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" filled="f" strokecolor="#243f60 [1604]" strokeweight="2pt"/>
            </w:pict>
          </mc:Fallback>
        </mc:AlternateContent>
      </w:r>
      <w:r w:rsidR="004A2EDE" w:rsidRPr="00C73986">
        <w:rPr>
          <w:b/>
          <w:sz w:val="24"/>
        </w:rPr>
        <w:t xml:space="preserve">Zusatz – Anzeigen der Rechtecke: </w:t>
      </w:r>
    </w:p>
    <w:p w:rsidR="00D155AD" w:rsidRPr="00C73986" w:rsidRDefault="004A2EDE" w:rsidP="00D155AD">
      <w:pPr>
        <w:pStyle w:val="Listenabsatz"/>
        <w:numPr>
          <w:ilvl w:val="0"/>
          <w:numId w:val="4"/>
        </w:numPr>
        <w:rPr>
          <w:sz w:val="24"/>
        </w:rPr>
      </w:pPr>
      <w:r w:rsidRPr="00C73986">
        <w:rPr>
          <w:sz w:val="24"/>
        </w:rPr>
        <w:t xml:space="preserve">Um nun </w:t>
      </w:r>
      <w:r w:rsidR="00F00EA2" w:rsidRPr="00C73986">
        <w:rPr>
          <w:sz w:val="24"/>
        </w:rPr>
        <w:t xml:space="preserve">die Schritte zu unserem „Quadrat“ (?!?) </w:t>
      </w:r>
      <w:r w:rsidR="004A0074">
        <w:rPr>
          <w:sz w:val="24"/>
        </w:rPr>
        <w:t>zu visualisieren,</w:t>
      </w:r>
      <w:r w:rsidR="00F00EA2" w:rsidRPr="00C73986">
        <w:rPr>
          <w:sz w:val="24"/>
        </w:rPr>
        <w:t xml:space="preserve"> können wir die Rechtecke auf dem Weg dorthin im Grafikfenster anzeigen lassen. Dazu verwenden wir zusätzlich die Spalte F. </w:t>
      </w:r>
    </w:p>
    <w:p w:rsidR="004A2EDE" w:rsidRPr="00C73986" w:rsidRDefault="00D155AD" w:rsidP="00D155AD">
      <w:pPr>
        <w:pStyle w:val="Listenabsatz"/>
        <w:jc w:val="center"/>
        <w:rPr>
          <w:sz w:val="24"/>
        </w:rPr>
      </w:pPr>
      <w:r w:rsidRPr="00C73986">
        <w:rPr>
          <w:noProof/>
          <w:sz w:val="24"/>
          <w:lang w:eastAsia="de-DE"/>
        </w:rPr>
        <w:drawing>
          <wp:inline distT="0" distB="0" distL="0" distR="0" wp14:anchorId="13611936" wp14:editId="0F10F1DB">
            <wp:extent cx="762000" cy="409575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EA2" w:rsidRPr="00C73986" w:rsidRDefault="00F00EA2" w:rsidP="00F00EA2">
      <w:pPr>
        <w:pStyle w:val="Listenabsatz"/>
        <w:numPr>
          <w:ilvl w:val="0"/>
          <w:numId w:val="4"/>
        </w:numPr>
        <w:rPr>
          <w:sz w:val="24"/>
        </w:rPr>
      </w:pPr>
      <w:r w:rsidRPr="00C73986">
        <w:rPr>
          <w:sz w:val="24"/>
        </w:rPr>
        <w:t>In der Zelle F2 wird folgender Befehl für unser Start-Rechteck eingetragen:</w:t>
      </w:r>
    </w:p>
    <w:p w:rsidR="00F00EA2" w:rsidRPr="00C73986" w:rsidRDefault="00F00EA2" w:rsidP="00F00EA2">
      <w:pPr>
        <w:pStyle w:val="Listenabsatz"/>
        <w:jc w:val="center"/>
        <w:rPr>
          <w:b/>
          <w:i/>
          <w:sz w:val="32"/>
        </w:rPr>
      </w:pPr>
      <w:r w:rsidRPr="00C73986">
        <w:rPr>
          <w:b/>
          <w:i/>
          <w:sz w:val="32"/>
        </w:rPr>
        <w:t>=Vieleck[(0, 0), (0, B2), (C2, B2), (C2, 0)]</w:t>
      </w:r>
    </w:p>
    <w:p w:rsidR="00F00EA2" w:rsidRPr="00C73986" w:rsidRDefault="00F00EA2" w:rsidP="00F00EA2">
      <w:pPr>
        <w:pStyle w:val="Listenabsatz"/>
        <w:numPr>
          <w:ilvl w:val="0"/>
          <w:numId w:val="4"/>
        </w:numPr>
        <w:rPr>
          <w:sz w:val="24"/>
        </w:rPr>
      </w:pPr>
      <w:r w:rsidRPr="00C73986">
        <w:rPr>
          <w:sz w:val="24"/>
        </w:rPr>
        <w:t>Dieses sollte jetzt im Grafikfenster angezeigt werden</w:t>
      </w:r>
      <w:r w:rsidR="004A0074">
        <w:rPr>
          <w:sz w:val="24"/>
        </w:rPr>
        <w:t>.</w:t>
      </w:r>
      <w:r w:rsidRPr="00C73986">
        <w:rPr>
          <w:sz w:val="24"/>
        </w:rPr>
        <w:t xml:space="preserve"> (Achtung: Ausschnitt passend einstellen</w:t>
      </w:r>
      <w:r w:rsidR="004A0074">
        <w:rPr>
          <w:sz w:val="24"/>
        </w:rPr>
        <w:t>.</w:t>
      </w:r>
      <w:r w:rsidRPr="00C73986">
        <w:rPr>
          <w:sz w:val="24"/>
        </w:rPr>
        <w:t>)</w:t>
      </w:r>
    </w:p>
    <w:p w:rsidR="00F00EA2" w:rsidRPr="00C73986" w:rsidRDefault="00F00EA2" w:rsidP="00F00EA2">
      <w:pPr>
        <w:pStyle w:val="Listenabsatz"/>
        <w:numPr>
          <w:ilvl w:val="0"/>
          <w:numId w:val="4"/>
        </w:numPr>
        <w:rPr>
          <w:sz w:val="24"/>
        </w:rPr>
      </w:pPr>
      <w:r w:rsidRPr="00C73986">
        <w:rPr>
          <w:sz w:val="24"/>
        </w:rPr>
        <w:t>Erstelle auch für die anderen Iterationsschritte das Vieleck.</w:t>
      </w:r>
    </w:p>
    <w:p w:rsidR="00F00EA2" w:rsidRPr="00C73986" w:rsidRDefault="00F00EA2" w:rsidP="00F00EA2">
      <w:pPr>
        <w:pStyle w:val="Listenabsatz"/>
        <w:numPr>
          <w:ilvl w:val="0"/>
          <w:numId w:val="4"/>
        </w:numPr>
        <w:rPr>
          <w:b/>
          <w:sz w:val="24"/>
        </w:rPr>
      </w:pPr>
      <w:r w:rsidRPr="00C73986">
        <w:rPr>
          <w:sz w:val="24"/>
        </w:rPr>
        <w:t>Scheinbar liegt ein Quadrat vor. Vergrößere den Ausschnit</w:t>
      </w:r>
      <w:r w:rsidR="006D3C6A" w:rsidRPr="00C73986">
        <w:rPr>
          <w:sz w:val="24"/>
        </w:rPr>
        <w:t>t um die rechte obere Ecke so weit</w:t>
      </w:r>
      <w:r w:rsidRPr="00C73986">
        <w:rPr>
          <w:sz w:val="24"/>
        </w:rPr>
        <w:t xml:space="preserve"> wie möglich. </w:t>
      </w:r>
      <w:r w:rsidRPr="00C73986">
        <w:rPr>
          <w:b/>
          <w:sz w:val="24"/>
        </w:rPr>
        <w:t>Was fällt dir dabei auf?</w:t>
      </w:r>
    </w:p>
    <w:p w:rsidR="00F00EA2" w:rsidRPr="00C73986" w:rsidRDefault="00F00EA2" w:rsidP="00F00EA2">
      <w:pPr>
        <w:pStyle w:val="Listenabsatz"/>
        <w:numPr>
          <w:ilvl w:val="0"/>
          <w:numId w:val="4"/>
        </w:numPr>
        <w:rPr>
          <w:sz w:val="24"/>
        </w:rPr>
      </w:pPr>
      <w:r w:rsidRPr="00C73986">
        <w:rPr>
          <w:sz w:val="24"/>
        </w:rPr>
        <w:t>Zusatz: Ändere den Startwert für die Seitenlänge a in der Zelle B2 und beschreibe wie sich die Iteration nun verhält.</w:t>
      </w:r>
      <w:r w:rsidR="00953DA2" w:rsidRPr="00C73986">
        <w:rPr>
          <w:b/>
          <w:noProof/>
          <w:sz w:val="24"/>
          <w:lang w:eastAsia="de-DE"/>
        </w:rPr>
        <w:t xml:space="preserve"> </w:t>
      </w:r>
      <w:r w:rsidR="00E8717C" w:rsidRPr="00C73986">
        <w:rPr>
          <w:noProof/>
          <w:sz w:val="24"/>
          <w:lang w:eastAsia="de-DE"/>
        </w:rPr>
        <w:t>(Stelle</w:t>
      </w:r>
      <w:r w:rsidR="00E9751A" w:rsidRPr="00C73986">
        <w:rPr>
          <w:noProof/>
          <w:sz w:val="24"/>
          <w:lang w:eastAsia="de-DE"/>
        </w:rPr>
        <w:t xml:space="preserve"> die Grafikansicht wieder so ein, dass man alle Rechtecke sehen kann</w:t>
      </w:r>
      <w:r w:rsidR="004A0074">
        <w:rPr>
          <w:noProof/>
          <w:sz w:val="24"/>
          <w:lang w:eastAsia="de-DE"/>
        </w:rPr>
        <w:t>.</w:t>
      </w:r>
      <w:bookmarkStart w:id="0" w:name="_GoBack"/>
      <w:bookmarkEnd w:id="0"/>
      <w:r w:rsidR="00E8717C" w:rsidRPr="00C73986">
        <w:rPr>
          <w:noProof/>
          <w:sz w:val="24"/>
          <w:lang w:eastAsia="de-DE"/>
        </w:rPr>
        <w:t>)</w:t>
      </w:r>
    </w:p>
    <w:sectPr w:rsidR="00F00EA2" w:rsidRPr="00C73986" w:rsidSect="007124D3">
      <w:pgSz w:w="11906" w:h="16838"/>
      <w:pgMar w:top="709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22A"/>
    <w:multiLevelType w:val="hybridMultilevel"/>
    <w:tmpl w:val="072A52BE"/>
    <w:lvl w:ilvl="0" w:tplc="94563D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305C1"/>
    <w:multiLevelType w:val="hybridMultilevel"/>
    <w:tmpl w:val="EC0AEC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B0D44"/>
    <w:multiLevelType w:val="hybridMultilevel"/>
    <w:tmpl w:val="32D8DA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931BC"/>
    <w:multiLevelType w:val="hybridMultilevel"/>
    <w:tmpl w:val="50809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2444A"/>
    <w:multiLevelType w:val="hybridMultilevel"/>
    <w:tmpl w:val="EF1A747E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D3"/>
    <w:rsid w:val="00014F3B"/>
    <w:rsid w:val="0005159B"/>
    <w:rsid w:val="00403FF2"/>
    <w:rsid w:val="004A0074"/>
    <w:rsid w:val="004A2EDE"/>
    <w:rsid w:val="0057433A"/>
    <w:rsid w:val="006D3C6A"/>
    <w:rsid w:val="007124D3"/>
    <w:rsid w:val="00953DA2"/>
    <w:rsid w:val="009E3F93"/>
    <w:rsid w:val="009E6AC9"/>
    <w:rsid w:val="00A757D3"/>
    <w:rsid w:val="00AA2504"/>
    <w:rsid w:val="00C73986"/>
    <w:rsid w:val="00CC754B"/>
    <w:rsid w:val="00D155AD"/>
    <w:rsid w:val="00D1760B"/>
    <w:rsid w:val="00DB19D5"/>
    <w:rsid w:val="00E8717C"/>
    <w:rsid w:val="00E9751A"/>
    <w:rsid w:val="00F0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A2E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757D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5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57D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bsatz-Standardschriftart"/>
    <w:rsid w:val="00A757D3"/>
  </w:style>
  <w:style w:type="character" w:styleId="Hyperlink">
    <w:name w:val="Hyperlink"/>
    <w:basedOn w:val="Absatz-Standardschriftart"/>
    <w:uiPriority w:val="99"/>
    <w:semiHidden/>
    <w:unhideWhenUsed/>
    <w:rsid w:val="00A757D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9E3F9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A2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A2E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757D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5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57D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bsatz-Standardschriftart"/>
    <w:rsid w:val="00A757D3"/>
  </w:style>
  <w:style w:type="character" w:styleId="Hyperlink">
    <w:name w:val="Hyperlink"/>
    <w:basedOn w:val="Absatz-Standardschriftart"/>
    <w:uiPriority w:val="99"/>
    <w:semiHidden/>
    <w:unhideWhenUsed/>
    <w:rsid w:val="00A757D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9E3F9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A2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Crock</dc:creator>
  <cp:lastModifiedBy>Crock</cp:lastModifiedBy>
  <cp:revision>10</cp:revision>
  <cp:lastPrinted>2012-07-02T18:04:00Z</cp:lastPrinted>
  <dcterms:created xsi:type="dcterms:W3CDTF">2012-06-17T11:01:00Z</dcterms:created>
  <dcterms:modified xsi:type="dcterms:W3CDTF">2012-07-02T22:01:00Z</dcterms:modified>
</cp:coreProperties>
</file>